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B40" w:rsidRPr="00801B40" w:rsidRDefault="00801B40" w:rsidP="00801B40">
      <w:pPr>
        <w:spacing w:after="100" w:afterAutospacing="1" w:line="240" w:lineRule="auto"/>
        <w:jc w:val="center"/>
        <w:outlineLvl w:val="1"/>
        <w:rPr>
          <w:rFonts w:ascii="inherit" w:eastAsia="Times New Roman" w:hAnsi="inherit" w:cs="Segoe UI"/>
          <w:b/>
          <w:color w:val="292B2C"/>
          <w:sz w:val="48"/>
          <w:szCs w:val="48"/>
          <w:lang w:eastAsia="tr-TR"/>
        </w:rPr>
      </w:pPr>
      <w:r w:rsidRPr="00801B40">
        <w:rPr>
          <w:rFonts w:ascii="inherit" w:eastAsia="Times New Roman" w:hAnsi="inherit" w:cs="Segoe UI"/>
          <w:b/>
          <w:color w:val="292B2C"/>
          <w:sz w:val="48"/>
          <w:szCs w:val="48"/>
          <w:lang w:eastAsia="tr-TR"/>
        </w:rPr>
        <w:t>TEKNOLOJİ KULLANIMI VE BAĞIMLILIK</w:t>
      </w:r>
    </w:p>
    <w:p w:rsidR="00801B40" w:rsidRPr="00801B40" w:rsidRDefault="00801B40" w:rsidP="00CC57D8">
      <w:pPr>
        <w:spacing w:after="100" w:afterAutospacing="1" w:line="240" w:lineRule="auto"/>
        <w:ind w:firstLine="708"/>
        <w:jc w:val="both"/>
        <w:rPr>
          <w:rFonts w:ascii="Segoe UI" w:eastAsia="Times New Roman" w:hAnsi="Segoe UI" w:cs="Segoe UI"/>
          <w:b/>
          <w:color w:val="292B2C"/>
          <w:sz w:val="28"/>
          <w:szCs w:val="28"/>
          <w:lang w:eastAsia="tr-TR"/>
        </w:rPr>
      </w:pPr>
      <w:r w:rsidRPr="00801B40">
        <w:rPr>
          <w:rFonts w:ascii="Segoe UI" w:eastAsia="Times New Roman" w:hAnsi="Segoe UI" w:cs="Segoe UI"/>
          <w:b/>
          <w:color w:val="292B2C"/>
          <w:sz w:val="28"/>
          <w:szCs w:val="28"/>
          <w:lang w:eastAsia="tr-TR"/>
        </w:rPr>
        <w:t xml:space="preserve">Teknolojinin sunduğu sayısız imkânların aşırı, kontrolsüz ve yanlış bir şekilde kullanılması kişilerin hayatında ciddi zararlara sebep olabilmektedir. Bu zararlar arasında fiziksel ve </w:t>
      </w:r>
      <w:proofErr w:type="spellStart"/>
      <w:r w:rsidRPr="00801B40">
        <w:rPr>
          <w:rFonts w:ascii="Segoe UI" w:eastAsia="Times New Roman" w:hAnsi="Segoe UI" w:cs="Segoe UI"/>
          <w:b/>
          <w:color w:val="292B2C"/>
          <w:sz w:val="28"/>
          <w:szCs w:val="28"/>
          <w:lang w:eastAsia="tr-TR"/>
        </w:rPr>
        <w:t>psikososyal</w:t>
      </w:r>
      <w:proofErr w:type="spellEnd"/>
      <w:r w:rsidRPr="00801B40">
        <w:rPr>
          <w:rFonts w:ascii="Segoe UI" w:eastAsia="Times New Roman" w:hAnsi="Segoe UI" w:cs="Segoe UI"/>
          <w:b/>
          <w:color w:val="292B2C"/>
          <w:sz w:val="28"/>
          <w:szCs w:val="28"/>
          <w:lang w:eastAsia="tr-TR"/>
        </w:rPr>
        <w:t xml:space="preserve"> bir takım problemler yer almaktadır.</w:t>
      </w:r>
    </w:p>
    <w:p w:rsidR="00801B40" w:rsidRPr="00801B40" w:rsidRDefault="00801B40" w:rsidP="00737DE6">
      <w:pPr>
        <w:shd w:val="clear" w:color="auto" w:fill="FFFFFF"/>
        <w:spacing w:after="100" w:afterAutospacing="1" w:line="240" w:lineRule="auto"/>
        <w:jc w:val="both"/>
        <w:rPr>
          <w:rFonts w:ascii="Segoe UI" w:eastAsia="Times New Roman" w:hAnsi="Segoe UI" w:cs="Segoe UI"/>
          <w:b/>
          <w:color w:val="292B2C"/>
          <w:sz w:val="28"/>
          <w:szCs w:val="28"/>
          <w:lang w:eastAsia="tr-TR"/>
        </w:rPr>
      </w:pPr>
      <w:r w:rsidRPr="00801B40">
        <w:rPr>
          <w:rFonts w:ascii="Segoe UI" w:eastAsia="Times New Roman" w:hAnsi="Segoe UI" w:cs="Segoe UI"/>
          <w:b/>
          <w:noProof/>
          <w:color w:val="292B2C"/>
          <w:sz w:val="28"/>
          <w:szCs w:val="28"/>
          <w:lang w:eastAsia="tr-TR"/>
        </w:rPr>
        <w:drawing>
          <wp:inline distT="0" distB="0" distL="0" distR="0" wp14:anchorId="6C1EF7F2" wp14:editId="7B1ADF7E">
            <wp:extent cx="7162800" cy="3599307"/>
            <wp:effectExtent l="0" t="0" r="0" b="1270"/>
            <wp:docPr id="1" name="Resim 1" descr="https://www.guvenliweb.org.tr/dosya/NwvS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uvenliweb.org.tr/dosya/NwvS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62800" cy="3599307"/>
                    </a:xfrm>
                    <a:prstGeom prst="rect">
                      <a:avLst/>
                    </a:prstGeom>
                    <a:noFill/>
                    <a:ln>
                      <a:noFill/>
                    </a:ln>
                  </pic:spPr>
                </pic:pic>
              </a:graphicData>
            </a:graphic>
          </wp:inline>
        </w:drawing>
      </w:r>
      <w:r w:rsidRPr="00801B40">
        <w:rPr>
          <w:rFonts w:ascii="Segoe UI" w:eastAsia="Times New Roman" w:hAnsi="Segoe UI" w:cs="Segoe UI"/>
          <w:b/>
          <w:color w:val="292B2C"/>
          <w:sz w:val="28"/>
          <w:szCs w:val="28"/>
          <w:lang w:eastAsia="tr-TR"/>
        </w:rPr>
        <w:br/>
      </w:r>
      <w:r w:rsidR="00737DE6">
        <w:rPr>
          <w:rFonts w:ascii="Segoe UI" w:eastAsia="Times New Roman" w:hAnsi="Segoe UI" w:cs="Segoe UI"/>
          <w:b/>
          <w:color w:val="292B2C"/>
          <w:sz w:val="28"/>
          <w:szCs w:val="28"/>
          <w:lang w:eastAsia="tr-TR"/>
        </w:rPr>
        <w:t xml:space="preserve">         </w:t>
      </w:r>
      <w:r w:rsidRPr="00801B40">
        <w:rPr>
          <w:rFonts w:ascii="Segoe UI" w:eastAsia="Times New Roman" w:hAnsi="Segoe UI" w:cs="Segoe UI"/>
          <w:b/>
          <w:color w:val="292B2C"/>
          <w:sz w:val="28"/>
          <w:szCs w:val="28"/>
          <w:lang w:eastAsia="tr-TR"/>
        </w:rPr>
        <w:t xml:space="preserve">Teknoloji, günlük yaşantımızda önemli bir rol oynamakta ve giderek hayatımızın vazgeçilmez bir parçası haline gelmektedir. Teknolojinin hayatımıza getirdiği sayısız imkânlar mevcuttur. Teknolojinin sunduğu bu sayısız imkânların aşırı, kontrolsüz ve yanlış bir şekilde kullanılması ise kişilerin hayatında ciddi zararlara sebep olabilmektedir. Bu zararlar arasında fiziksel ve </w:t>
      </w:r>
      <w:proofErr w:type="spellStart"/>
      <w:r w:rsidRPr="00801B40">
        <w:rPr>
          <w:rFonts w:ascii="Segoe UI" w:eastAsia="Times New Roman" w:hAnsi="Segoe UI" w:cs="Segoe UI"/>
          <w:b/>
          <w:color w:val="292B2C"/>
          <w:sz w:val="28"/>
          <w:szCs w:val="28"/>
          <w:lang w:eastAsia="tr-TR"/>
        </w:rPr>
        <w:t>psiko</w:t>
      </w:r>
      <w:proofErr w:type="spellEnd"/>
      <w:r w:rsidRPr="00801B40">
        <w:rPr>
          <w:rFonts w:ascii="Segoe UI" w:eastAsia="Times New Roman" w:hAnsi="Segoe UI" w:cs="Segoe UI"/>
          <w:b/>
          <w:color w:val="292B2C"/>
          <w:sz w:val="28"/>
          <w:szCs w:val="28"/>
          <w:lang w:eastAsia="tr-TR"/>
        </w:rPr>
        <w:t>-sosyal bir takım problemler yer almaktadır.</w:t>
      </w:r>
    </w:p>
    <w:p w:rsidR="00801B40" w:rsidRPr="00801B40" w:rsidRDefault="00801B40" w:rsidP="00737DE6">
      <w:pPr>
        <w:shd w:val="clear" w:color="auto" w:fill="FFFFFF"/>
        <w:spacing w:after="100" w:afterAutospacing="1" w:line="240" w:lineRule="auto"/>
        <w:ind w:firstLine="708"/>
        <w:jc w:val="both"/>
        <w:rPr>
          <w:rFonts w:ascii="Segoe UI" w:eastAsia="Times New Roman" w:hAnsi="Segoe UI" w:cs="Segoe UI"/>
          <w:b/>
          <w:color w:val="292B2C"/>
          <w:sz w:val="28"/>
          <w:szCs w:val="28"/>
          <w:lang w:eastAsia="tr-TR"/>
        </w:rPr>
      </w:pPr>
      <w:r w:rsidRPr="00801B40">
        <w:rPr>
          <w:rFonts w:ascii="Segoe UI" w:eastAsia="Times New Roman" w:hAnsi="Segoe UI" w:cs="Segoe UI"/>
          <w:b/>
          <w:color w:val="292B2C"/>
          <w:sz w:val="28"/>
          <w:szCs w:val="28"/>
          <w:lang w:eastAsia="tr-TR"/>
        </w:rPr>
        <w:t xml:space="preserve">Teknolojiyi aşırı, yanlış ve bilinçsiz bir şekilde kullanan bireylerde çok yönlü etkiler görülür. Fiziksel olarak halsizlik, beden duruşunda bozukluk, ellerde uyuşma, gözlerde yanma ve batma, kas ağrıları gibi şikayetler görülürken; </w:t>
      </w:r>
      <w:proofErr w:type="spellStart"/>
      <w:r w:rsidRPr="00801B40">
        <w:rPr>
          <w:rFonts w:ascii="Segoe UI" w:eastAsia="Times New Roman" w:hAnsi="Segoe UI" w:cs="Segoe UI"/>
          <w:b/>
          <w:color w:val="292B2C"/>
          <w:sz w:val="28"/>
          <w:szCs w:val="28"/>
          <w:lang w:eastAsia="tr-TR"/>
        </w:rPr>
        <w:t>psikososyal</w:t>
      </w:r>
      <w:proofErr w:type="spellEnd"/>
      <w:r w:rsidRPr="00801B40">
        <w:rPr>
          <w:rFonts w:ascii="Segoe UI" w:eastAsia="Times New Roman" w:hAnsi="Segoe UI" w:cs="Segoe UI"/>
          <w:b/>
          <w:color w:val="292B2C"/>
          <w:sz w:val="28"/>
          <w:szCs w:val="28"/>
          <w:lang w:eastAsia="tr-TR"/>
        </w:rPr>
        <w:t xml:space="preserve"> olarak ise </w:t>
      </w:r>
      <w:proofErr w:type="gramStart"/>
      <w:r w:rsidRPr="00801B40">
        <w:rPr>
          <w:rFonts w:ascii="Segoe UI" w:eastAsia="Times New Roman" w:hAnsi="Segoe UI" w:cs="Segoe UI"/>
          <w:b/>
          <w:color w:val="292B2C"/>
          <w:sz w:val="28"/>
          <w:szCs w:val="28"/>
          <w:lang w:eastAsia="tr-TR"/>
        </w:rPr>
        <w:t>obsesif</w:t>
      </w:r>
      <w:proofErr w:type="gramEnd"/>
      <w:r w:rsidRPr="00801B40">
        <w:rPr>
          <w:rFonts w:ascii="Segoe UI" w:eastAsia="Times New Roman" w:hAnsi="Segoe UI" w:cs="Segoe UI"/>
          <w:b/>
          <w:color w:val="292B2C"/>
          <w:sz w:val="28"/>
          <w:szCs w:val="28"/>
          <w:lang w:eastAsia="tr-TR"/>
        </w:rPr>
        <w:t xml:space="preserve"> (takıntılı), depresif, aşırı savunmacı, kaygılı, düşük özgüven, yalnızlaşma ve yüz yüze ilişki kurmakta güçlük yaşama sorumluluklarını erteleme gibi problemler görülebilmektedir.</w:t>
      </w:r>
    </w:p>
    <w:p w:rsidR="00801B40" w:rsidRPr="00801B40" w:rsidRDefault="00801B40" w:rsidP="00737DE6">
      <w:pPr>
        <w:shd w:val="clear" w:color="auto" w:fill="FFFFFF"/>
        <w:spacing w:after="100" w:afterAutospacing="1" w:line="240" w:lineRule="auto"/>
        <w:jc w:val="both"/>
        <w:rPr>
          <w:rFonts w:ascii="Segoe UI" w:eastAsia="Times New Roman" w:hAnsi="Segoe UI" w:cs="Segoe UI"/>
          <w:b/>
          <w:color w:val="292B2C"/>
          <w:sz w:val="36"/>
          <w:szCs w:val="36"/>
          <w:u w:val="single"/>
          <w:lang w:eastAsia="tr-TR"/>
        </w:rPr>
      </w:pPr>
      <w:r w:rsidRPr="00801B40">
        <w:rPr>
          <w:rFonts w:ascii="Segoe UI" w:eastAsia="Times New Roman" w:hAnsi="Segoe UI" w:cs="Segoe UI"/>
          <w:b/>
          <w:bCs/>
          <w:color w:val="292B2C"/>
          <w:sz w:val="36"/>
          <w:szCs w:val="36"/>
          <w:u w:val="single"/>
          <w:lang w:eastAsia="tr-TR"/>
        </w:rPr>
        <w:t>Peki, bir kişinin teknoloji bağımlısı olup olmadığı nasıl anlaşılır?</w:t>
      </w:r>
    </w:p>
    <w:p w:rsidR="00801B40" w:rsidRDefault="00801B40" w:rsidP="00737DE6">
      <w:pPr>
        <w:shd w:val="clear" w:color="auto" w:fill="FFFFFF"/>
        <w:spacing w:after="100" w:afterAutospacing="1" w:line="240" w:lineRule="auto"/>
        <w:ind w:firstLine="708"/>
        <w:jc w:val="both"/>
        <w:rPr>
          <w:rFonts w:ascii="Segoe UI" w:eastAsia="Times New Roman" w:hAnsi="Segoe UI" w:cs="Segoe UI"/>
          <w:b/>
          <w:color w:val="292B2C"/>
          <w:sz w:val="28"/>
          <w:szCs w:val="28"/>
          <w:lang w:eastAsia="tr-TR"/>
        </w:rPr>
      </w:pPr>
      <w:proofErr w:type="gramStart"/>
      <w:r w:rsidRPr="00801B40">
        <w:rPr>
          <w:rFonts w:ascii="Segoe UI" w:eastAsia="Times New Roman" w:hAnsi="Segoe UI" w:cs="Segoe UI"/>
          <w:b/>
          <w:color w:val="292B2C"/>
          <w:sz w:val="28"/>
          <w:szCs w:val="28"/>
          <w:lang w:eastAsia="tr-TR"/>
        </w:rPr>
        <w:t xml:space="preserve">Bir kişi için teknoloji bağımlısı tanımını kullanabilmek için öncelikle kişinin bilgisayardan, telefondan veya herhangi bir teknolojik aletten uzak kaldığında kendini nasıl hissettiği, teknolojik araçlarla ne kadar süre vakit geçirdiği, internette kalabilmek için yapması gereken işleri erteleme eğilimi gösterip göstermediği, internet başında saatlerce vakit harcaması ve bunun farkında olmaması gibi durumlar mutlaka değerlendirilmelidir. </w:t>
      </w:r>
      <w:proofErr w:type="gramEnd"/>
    </w:p>
    <w:p w:rsidR="00801B40" w:rsidRPr="00801B40" w:rsidRDefault="00801B40" w:rsidP="00737DE6">
      <w:pPr>
        <w:shd w:val="clear" w:color="auto" w:fill="FFFFFF"/>
        <w:spacing w:after="100" w:afterAutospacing="1" w:line="240" w:lineRule="auto"/>
        <w:ind w:firstLine="708"/>
        <w:jc w:val="both"/>
        <w:rPr>
          <w:rFonts w:ascii="Segoe UI" w:eastAsia="Times New Roman" w:hAnsi="Segoe UI" w:cs="Segoe UI"/>
          <w:b/>
          <w:color w:val="292B2C"/>
          <w:sz w:val="28"/>
          <w:szCs w:val="28"/>
          <w:lang w:eastAsia="tr-TR"/>
        </w:rPr>
      </w:pPr>
      <w:r w:rsidRPr="00801B40">
        <w:rPr>
          <w:rFonts w:ascii="Segoe UI" w:eastAsia="Times New Roman" w:hAnsi="Segoe UI" w:cs="Segoe UI"/>
          <w:b/>
          <w:color w:val="292B2C"/>
          <w:sz w:val="28"/>
          <w:szCs w:val="28"/>
          <w:lang w:eastAsia="tr-TR"/>
        </w:rPr>
        <w:lastRenderedPageBreak/>
        <w:t>Bağımlılık konusunda dikkat çekilecek bir diğer husus da uzmanların madde bağımlılığı ile teknoloji bağımlılığının arasında pek bir fark görmüyor olmalarıdır. Teknoloji bağımlılığı davranışsal bağımlılık olarak adlandırılmaktadır ve bu iki bağımlılığın beyinde aynı noktayı etkilediği ifade edilmektedir.</w:t>
      </w:r>
    </w:p>
    <w:p w:rsidR="00801B40" w:rsidRPr="00801B40" w:rsidRDefault="00801B40" w:rsidP="00801B40">
      <w:pPr>
        <w:shd w:val="clear" w:color="auto" w:fill="FFFFFF"/>
        <w:spacing w:after="100" w:afterAutospacing="1" w:line="240" w:lineRule="auto"/>
        <w:rPr>
          <w:rFonts w:ascii="Segoe UI" w:eastAsia="Times New Roman" w:hAnsi="Segoe UI" w:cs="Segoe UI"/>
          <w:b/>
          <w:color w:val="292B2C"/>
          <w:sz w:val="28"/>
          <w:szCs w:val="28"/>
          <w:lang w:eastAsia="tr-TR"/>
        </w:rPr>
      </w:pPr>
      <w:r w:rsidRPr="00801B40">
        <w:rPr>
          <w:rFonts w:ascii="Segoe UI" w:eastAsia="Times New Roman" w:hAnsi="Segoe UI" w:cs="Segoe UI"/>
          <w:b/>
          <w:noProof/>
          <w:color w:val="292B2C"/>
          <w:sz w:val="28"/>
          <w:szCs w:val="28"/>
          <w:lang w:eastAsia="tr-TR"/>
        </w:rPr>
        <w:drawing>
          <wp:inline distT="0" distB="0" distL="0" distR="0" wp14:anchorId="50FCEA38" wp14:editId="11B25384">
            <wp:extent cx="7219950" cy="3628024"/>
            <wp:effectExtent l="0" t="0" r="0" b="0"/>
            <wp:docPr id="2" name="Resim 2" descr="https://www.guvenliweb.org.tr/dosya/arp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guvenliweb.org.tr/dosya/arpN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4325" cy="3625197"/>
                    </a:xfrm>
                    <a:prstGeom prst="rect">
                      <a:avLst/>
                    </a:prstGeom>
                    <a:noFill/>
                    <a:ln>
                      <a:noFill/>
                    </a:ln>
                  </pic:spPr>
                </pic:pic>
              </a:graphicData>
            </a:graphic>
          </wp:inline>
        </w:drawing>
      </w:r>
    </w:p>
    <w:p w:rsidR="00801B40" w:rsidRPr="00801B40" w:rsidRDefault="00801B40" w:rsidP="00801B40">
      <w:pPr>
        <w:shd w:val="clear" w:color="auto" w:fill="FFFFFF"/>
        <w:spacing w:after="100" w:afterAutospacing="1" w:line="240" w:lineRule="auto"/>
        <w:rPr>
          <w:rFonts w:ascii="Segoe UI" w:eastAsia="Times New Roman" w:hAnsi="Segoe UI" w:cs="Segoe UI"/>
          <w:b/>
          <w:color w:val="292B2C"/>
          <w:sz w:val="32"/>
          <w:szCs w:val="32"/>
          <w:u w:val="single"/>
          <w:lang w:eastAsia="tr-TR"/>
        </w:rPr>
      </w:pPr>
      <w:bookmarkStart w:id="0" w:name="_GoBack"/>
      <w:r w:rsidRPr="00801B40">
        <w:rPr>
          <w:rFonts w:ascii="Segoe UI" w:eastAsia="Times New Roman" w:hAnsi="Segoe UI" w:cs="Segoe UI"/>
          <w:b/>
          <w:bCs/>
          <w:color w:val="292B2C"/>
          <w:sz w:val="32"/>
          <w:szCs w:val="32"/>
          <w:u w:val="single"/>
          <w:lang w:eastAsia="tr-TR"/>
        </w:rPr>
        <w:t>Peki, Teknoloji Bağımlılığı ile mücadelede ne gibi yöntemler uygulanabilir?</w:t>
      </w:r>
    </w:p>
    <w:bookmarkEnd w:id="0"/>
    <w:p w:rsidR="00801B40" w:rsidRPr="00801B40" w:rsidRDefault="00801B40" w:rsidP="00801B40">
      <w:pPr>
        <w:numPr>
          <w:ilvl w:val="0"/>
          <w:numId w:val="1"/>
        </w:numPr>
        <w:shd w:val="clear" w:color="auto" w:fill="FFFFFF"/>
        <w:spacing w:before="100" w:beforeAutospacing="1" w:after="100" w:afterAutospacing="1" w:line="240" w:lineRule="auto"/>
        <w:ind w:left="495"/>
        <w:rPr>
          <w:rFonts w:ascii="Segoe UI" w:eastAsia="Times New Roman" w:hAnsi="Segoe UI" w:cs="Segoe UI"/>
          <w:b/>
          <w:color w:val="292B2C"/>
          <w:sz w:val="28"/>
          <w:szCs w:val="28"/>
          <w:lang w:eastAsia="tr-TR"/>
        </w:rPr>
      </w:pPr>
      <w:r w:rsidRPr="00801B40">
        <w:rPr>
          <w:rFonts w:ascii="Segoe UI" w:eastAsia="Times New Roman" w:hAnsi="Segoe UI" w:cs="Segoe UI"/>
          <w:b/>
          <w:color w:val="292B2C"/>
          <w:sz w:val="28"/>
          <w:szCs w:val="28"/>
          <w:lang w:eastAsia="tr-TR"/>
        </w:rPr>
        <w:t>Teknolojik araçlar ile çocukların çok erken yaşlarda tanıştırılmaması önemlidir.</w:t>
      </w:r>
    </w:p>
    <w:p w:rsidR="00801B40" w:rsidRPr="00801B40" w:rsidRDefault="00801B40" w:rsidP="00801B40">
      <w:pPr>
        <w:numPr>
          <w:ilvl w:val="0"/>
          <w:numId w:val="1"/>
        </w:numPr>
        <w:shd w:val="clear" w:color="auto" w:fill="FFFFFF"/>
        <w:spacing w:before="100" w:beforeAutospacing="1" w:after="100" w:afterAutospacing="1" w:line="240" w:lineRule="auto"/>
        <w:ind w:left="495"/>
        <w:rPr>
          <w:rFonts w:ascii="Segoe UI" w:eastAsia="Times New Roman" w:hAnsi="Segoe UI" w:cs="Segoe UI"/>
          <w:b/>
          <w:color w:val="292B2C"/>
          <w:sz w:val="28"/>
          <w:szCs w:val="28"/>
          <w:lang w:eastAsia="tr-TR"/>
        </w:rPr>
      </w:pPr>
      <w:r w:rsidRPr="00801B40">
        <w:rPr>
          <w:rFonts w:ascii="Segoe UI" w:eastAsia="Times New Roman" w:hAnsi="Segoe UI" w:cs="Segoe UI"/>
          <w:b/>
          <w:color w:val="292B2C"/>
          <w:sz w:val="28"/>
          <w:szCs w:val="28"/>
          <w:lang w:eastAsia="tr-TR"/>
        </w:rPr>
        <w:t>Ebeveynler teknolojik araçları çocuklarını oyalamak için çocuk bakıcısı gibi kullanmamalıdır.</w:t>
      </w:r>
    </w:p>
    <w:p w:rsidR="00801B40" w:rsidRPr="00801B40" w:rsidRDefault="00801B40" w:rsidP="00801B40">
      <w:pPr>
        <w:numPr>
          <w:ilvl w:val="0"/>
          <w:numId w:val="1"/>
        </w:numPr>
        <w:shd w:val="clear" w:color="auto" w:fill="FFFFFF"/>
        <w:spacing w:before="100" w:beforeAutospacing="1" w:after="100" w:afterAutospacing="1" w:line="240" w:lineRule="auto"/>
        <w:ind w:left="495"/>
        <w:rPr>
          <w:rFonts w:ascii="Segoe UI" w:eastAsia="Times New Roman" w:hAnsi="Segoe UI" w:cs="Segoe UI"/>
          <w:b/>
          <w:color w:val="292B2C"/>
          <w:sz w:val="28"/>
          <w:szCs w:val="28"/>
          <w:lang w:eastAsia="tr-TR"/>
        </w:rPr>
      </w:pPr>
      <w:r w:rsidRPr="00801B40">
        <w:rPr>
          <w:rFonts w:ascii="Segoe UI" w:eastAsia="Times New Roman" w:hAnsi="Segoe UI" w:cs="Segoe UI"/>
          <w:b/>
          <w:color w:val="292B2C"/>
          <w:sz w:val="28"/>
          <w:szCs w:val="28"/>
          <w:lang w:eastAsia="tr-TR"/>
        </w:rPr>
        <w:t>Çocuklar teknolojik aletleri kullanırken bu konuda doğru ve detaylı bir şekilde bilgilendirilmelidir.</w:t>
      </w:r>
    </w:p>
    <w:p w:rsidR="00801B40" w:rsidRPr="00801B40" w:rsidRDefault="00801B40" w:rsidP="00801B40">
      <w:pPr>
        <w:numPr>
          <w:ilvl w:val="0"/>
          <w:numId w:val="1"/>
        </w:numPr>
        <w:shd w:val="clear" w:color="auto" w:fill="FFFFFF"/>
        <w:spacing w:before="100" w:beforeAutospacing="1" w:after="100" w:afterAutospacing="1" w:line="240" w:lineRule="auto"/>
        <w:ind w:left="495"/>
        <w:rPr>
          <w:rFonts w:ascii="Segoe UI" w:eastAsia="Times New Roman" w:hAnsi="Segoe UI" w:cs="Segoe UI"/>
          <w:b/>
          <w:color w:val="292B2C"/>
          <w:sz w:val="28"/>
          <w:szCs w:val="28"/>
          <w:lang w:eastAsia="tr-TR"/>
        </w:rPr>
      </w:pPr>
      <w:r w:rsidRPr="00801B40">
        <w:rPr>
          <w:rFonts w:ascii="Segoe UI" w:eastAsia="Times New Roman" w:hAnsi="Segoe UI" w:cs="Segoe UI"/>
          <w:b/>
          <w:color w:val="292B2C"/>
          <w:sz w:val="28"/>
          <w:szCs w:val="28"/>
          <w:lang w:eastAsia="tr-TR"/>
        </w:rPr>
        <w:t>İnternet ve teknolojinin sağlıklı kullanımı konusunda çocukların bilinçlendirilmesinde amaç, çocukların teknolojinin doğru kullanımını alışkanlık haline getirebilmelerini sağlamak olmalıdır.</w:t>
      </w:r>
    </w:p>
    <w:p w:rsidR="00801B40" w:rsidRPr="00801B40" w:rsidRDefault="00801B40" w:rsidP="00801B40">
      <w:pPr>
        <w:numPr>
          <w:ilvl w:val="0"/>
          <w:numId w:val="1"/>
        </w:numPr>
        <w:shd w:val="clear" w:color="auto" w:fill="FFFFFF"/>
        <w:spacing w:before="100" w:beforeAutospacing="1" w:after="100" w:afterAutospacing="1" w:line="240" w:lineRule="auto"/>
        <w:ind w:left="495"/>
        <w:rPr>
          <w:rFonts w:ascii="Segoe UI" w:eastAsia="Times New Roman" w:hAnsi="Segoe UI" w:cs="Segoe UI"/>
          <w:b/>
          <w:color w:val="292B2C"/>
          <w:sz w:val="28"/>
          <w:szCs w:val="28"/>
          <w:lang w:eastAsia="tr-TR"/>
        </w:rPr>
      </w:pPr>
      <w:r w:rsidRPr="00801B40">
        <w:rPr>
          <w:rFonts w:ascii="Segoe UI" w:eastAsia="Times New Roman" w:hAnsi="Segoe UI" w:cs="Segoe UI"/>
          <w:b/>
          <w:color w:val="292B2C"/>
          <w:sz w:val="28"/>
          <w:szCs w:val="28"/>
          <w:lang w:eastAsia="tr-TR"/>
        </w:rPr>
        <w:t>Çocukların sosyal yaşam alanlarını genişletmek, yapabilecekleri uygun aktivitelere yönlendirilmelidir.</w:t>
      </w:r>
    </w:p>
    <w:p w:rsidR="00801B40" w:rsidRPr="00801B40" w:rsidRDefault="00801B40" w:rsidP="00801B40">
      <w:pPr>
        <w:numPr>
          <w:ilvl w:val="0"/>
          <w:numId w:val="1"/>
        </w:numPr>
        <w:shd w:val="clear" w:color="auto" w:fill="FFFFFF"/>
        <w:spacing w:before="100" w:beforeAutospacing="1" w:after="100" w:afterAutospacing="1" w:line="240" w:lineRule="auto"/>
        <w:ind w:left="495"/>
        <w:rPr>
          <w:rFonts w:ascii="Segoe UI" w:eastAsia="Times New Roman" w:hAnsi="Segoe UI" w:cs="Segoe UI"/>
          <w:b/>
          <w:color w:val="292B2C"/>
          <w:sz w:val="28"/>
          <w:szCs w:val="28"/>
          <w:lang w:eastAsia="tr-TR"/>
        </w:rPr>
      </w:pPr>
      <w:r w:rsidRPr="00801B40">
        <w:rPr>
          <w:rFonts w:ascii="Segoe UI" w:eastAsia="Times New Roman" w:hAnsi="Segoe UI" w:cs="Segoe UI"/>
          <w:b/>
          <w:color w:val="292B2C"/>
          <w:sz w:val="28"/>
          <w:szCs w:val="28"/>
          <w:lang w:eastAsia="tr-TR"/>
        </w:rPr>
        <w:t>Bireylerin teknolojik araçları aşırı bir şekilde kullanmalarının altında yatan sebepler araştırılmalıdır.</w:t>
      </w:r>
    </w:p>
    <w:p w:rsidR="00801B40" w:rsidRPr="00801B40" w:rsidRDefault="00801B40" w:rsidP="00801B40">
      <w:pPr>
        <w:numPr>
          <w:ilvl w:val="0"/>
          <w:numId w:val="1"/>
        </w:numPr>
        <w:shd w:val="clear" w:color="auto" w:fill="FFFFFF"/>
        <w:spacing w:before="100" w:beforeAutospacing="1" w:after="100" w:afterAutospacing="1" w:line="240" w:lineRule="auto"/>
        <w:ind w:left="495"/>
        <w:rPr>
          <w:rFonts w:ascii="Segoe UI" w:eastAsia="Times New Roman" w:hAnsi="Segoe UI" w:cs="Segoe UI"/>
          <w:b/>
          <w:color w:val="292B2C"/>
          <w:sz w:val="28"/>
          <w:szCs w:val="28"/>
          <w:lang w:eastAsia="tr-TR"/>
        </w:rPr>
      </w:pPr>
      <w:r w:rsidRPr="00801B40">
        <w:rPr>
          <w:rFonts w:ascii="Segoe UI" w:eastAsia="Times New Roman" w:hAnsi="Segoe UI" w:cs="Segoe UI"/>
          <w:b/>
          <w:color w:val="292B2C"/>
          <w:sz w:val="28"/>
          <w:szCs w:val="28"/>
          <w:lang w:eastAsia="tr-TR"/>
        </w:rPr>
        <w:t>Teknolojik aletler gündelik hayatın stresinden kurtulmak için kullanılıyorsa, alternatif olarak spor yapmak, kitap okumak gibi aktivitelere yer verilmelidir.</w:t>
      </w:r>
    </w:p>
    <w:p w:rsidR="00801B40" w:rsidRPr="00801B40" w:rsidRDefault="00801B40" w:rsidP="00801B40">
      <w:pPr>
        <w:numPr>
          <w:ilvl w:val="0"/>
          <w:numId w:val="1"/>
        </w:numPr>
        <w:shd w:val="clear" w:color="auto" w:fill="FFFFFF"/>
        <w:spacing w:before="100" w:beforeAutospacing="1" w:after="100" w:afterAutospacing="1" w:line="240" w:lineRule="auto"/>
        <w:ind w:left="495"/>
        <w:rPr>
          <w:rFonts w:ascii="Segoe UI" w:eastAsia="Times New Roman" w:hAnsi="Segoe UI" w:cs="Segoe UI"/>
          <w:b/>
          <w:color w:val="292B2C"/>
          <w:sz w:val="28"/>
          <w:szCs w:val="28"/>
          <w:lang w:eastAsia="tr-TR"/>
        </w:rPr>
      </w:pPr>
      <w:r w:rsidRPr="00801B40">
        <w:rPr>
          <w:rFonts w:ascii="Segoe UI" w:eastAsia="Times New Roman" w:hAnsi="Segoe UI" w:cs="Segoe UI"/>
          <w:b/>
          <w:color w:val="292B2C"/>
          <w:sz w:val="28"/>
          <w:szCs w:val="28"/>
          <w:lang w:eastAsia="tr-TR"/>
        </w:rPr>
        <w:t>İnternet bağımlısı olduğu düşünülen kişiler mutlaka ilgili uzmanlar tarafından destek almalıdır.</w:t>
      </w:r>
    </w:p>
    <w:p w:rsidR="00B22AF7" w:rsidRDefault="00801B40" w:rsidP="00737DE6">
      <w:pPr>
        <w:shd w:val="clear" w:color="auto" w:fill="FFFFFF"/>
        <w:spacing w:after="100" w:afterAutospacing="1" w:line="240" w:lineRule="auto"/>
        <w:jc w:val="both"/>
      </w:pPr>
      <w:r w:rsidRPr="00801B40">
        <w:rPr>
          <w:rFonts w:ascii="Segoe UI" w:eastAsia="Times New Roman" w:hAnsi="Segoe UI" w:cs="Segoe UI"/>
          <w:b/>
          <w:color w:val="292B2C"/>
          <w:sz w:val="28"/>
          <w:szCs w:val="28"/>
          <w:lang w:eastAsia="tr-TR"/>
        </w:rPr>
        <w:t>Sonuç olarak; birçok yönden fırsatlar sunan teknolojik araçları bilinçli kullanmak temel amaç olmalıdır. Teknolojinin kullandığı değil, teknolojiyi kullanan bireyler olmak başarılabilirse, kişi hem kendisine hem de çevresine büyük ölçüde fayda sağlayabilecektir.</w:t>
      </w:r>
    </w:p>
    <w:sectPr w:rsidR="00B22AF7" w:rsidSect="005544EC">
      <w:pgSz w:w="11906" w:h="16838" w:code="9"/>
      <w:pgMar w:top="284" w:right="284" w:bottom="289" w:left="28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5378A"/>
    <w:multiLevelType w:val="multilevel"/>
    <w:tmpl w:val="AAD6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B40"/>
    <w:rsid w:val="005544EC"/>
    <w:rsid w:val="00737DE6"/>
    <w:rsid w:val="00801B40"/>
    <w:rsid w:val="00B22AF7"/>
    <w:rsid w:val="00CC57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1B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1B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01B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01B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869139">
      <w:bodyDiv w:val="1"/>
      <w:marLeft w:val="0"/>
      <w:marRight w:val="0"/>
      <w:marTop w:val="0"/>
      <w:marBottom w:val="0"/>
      <w:divBdr>
        <w:top w:val="none" w:sz="0" w:space="0" w:color="auto"/>
        <w:left w:val="none" w:sz="0" w:space="0" w:color="auto"/>
        <w:bottom w:val="none" w:sz="0" w:space="0" w:color="auto"/>
        <w:right w:val="none" w:sz="0" w:space="0" w:color="auto"/>
      </w:divBdr>
      <w:divsChild>
        <w:div w:id="254440929">
          <w:marLeft w:val="0"/>
          <w:marRight w:val="0"/>
          <w:marTop w:val="0"/>
          <w:marBottom w:val="0"/>
          <w:divBdr>
            <w:top w:val="none" w:sz="0" w:space="0" w:color="auto"/>
            <w:left w:val="none" w:sz="0" w:space="0" w:color="auto"/>
            <w:bottom w:val="none" w:sz="0" w:space="0" w:color="auto"/>
            <w:right w:val="none" w:sz="0" w:space="0" w:color="auto"/>
          </w:divBdr>
          <w:divsChild>
            <w:div w:id="1643147079">
              <w:marLeft w:val="-225"/>
              <w:marRight w:val="-225"/>
              <w:marTop w:val="0"/>
              <w:marBottom w:val="0"/>
              <w:divBdr>
                <w:top w:val="none" w:sz="0" w:space="0" w:color="auto"/>
                <w:left w:val="none" w:sz="0" w:space="0" w:color="auto"/>
                <w:bottom w:val="none" w:sz="0" w:space="0" w:color="auto"/>
                <w:right w:val="none" w:sz="0" w:space="0" w:color="auto"/>
              </w:divBdr>
              <w:divsChild>
                <w:div w:id="2112969847">
                  <w:marLeft w:val="0"/>
                  <w:marRight w:val="0"/>
                  <w:marTop w:val="0"/>
                  <w:marBottom w:val="0"/>
                  <w:divBdr>
                    <w:top w:val="none" w:sz="0" w:space="0" w:color="auto"/>
                    <w:left w:val="none" w:sz="0" w:space="0" w:color="auto"/>
                    <w:bottom w:val="none" w:sz="0" w:space="0" w:color="auto"/>
                    <w:right w:val="none" w:sz="0" w:space="0" w:color="auto"/>
                  </w:divBdr>
                  <w:divsChild>
                    <w:div w:id="1491826376">
                      <w:marLeft w:val="0"/>
                      <w:marRight w:val="0"/>
                      <w:marTop w:val="0"/>
                      <w:marBottom w:val="0"/>
                      <w:divBdr>
                        <w:top w:val="none" w:sz="0" w:space="0" w:color="auto"/>
                        <w:left w:val="none" w:sz="0" w:space="0" w:color="auto"/>
                        <w:bottom w:val="none" w:sz="0" w:space="0" w:color="auto"/>
                        <w:right w:val="none" w:sz="0" w:space="0" w:color="auto"/>
                      </w:divBdr>
                      <w:divsChild>
                        <w:div w:id="3269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94C21-6712-4DF1-997A-51E99D86D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482</Words>
  <Characters>2754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Dijisistem Bilisim</dc:creator>
  <cp:lastModifiedBy>Dijisistem Bilisim</cp:lastModifiedBy>
  <cp:revision>2</cp:revision>
  <dcterms:created xsi:type="dcterms:W3CDTF">2020-03-11T09:35:00Z</dcterms:created>
  <dcterms:modified xsi:type="dcterms:W3CDTF">2020-03-11T09:49:00Z</dcterms:modified>
</cp:coreProperties>
</file>